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32"/>
          <w:szCs w:val="32"/>
        </w:rPr>
      </w:pPr>
      <w:r>
        <w:rPr>
          <w:rFonts w:hint="eastAsia" w:ascii="宋体" w:hAnsi="宋体" w:cs="宋体"/>
          <w:b/>
          <w:sz w:val="32"/>
          <w:szCs w:val="32"/>
        </w:rPr>
        <w:t>中文系汉语言文学专业（古文字学方向）强基计划</w:t>
      </w:r>
    </w:p>
    <w:p>
      <w:pPr>
        <w:spacing w:line="360" w:lineRule="auto"/>
        <w:rPr>
          <w:rFonts w:ascii="宋体" w:hAnsi="宋体" w:cs="宋体"/>
          <w:b/>
          <w:sz w:val="24"/>
          <w:szCs w:val="24"/>
        </w:rPr>
      </w:pPr>
    </w:p>
    <w:p>
      <w:pPr>
        <w:spacing w:line="360" w:lineRule="auto"/>
        <w:rPr>
          <w:rFonts w:ascii="宋体" w:hAnsi="宋体" w:cs="宋体"/>
          <w:b/>
          <w:sz w:val="24"/>
          <w:szCs w:val="24"/>
        </w:rPr>
      </w:pPr>
      <w:r>
        <w:rPr>
          <w:rFonts w:hint="eastAsia" w:ascii="宋体" w:hAnsi="宋体" w:cs="宋体"/>
          <w:b/>
          <w:sz w:val="24"/>
          <w:szCs w:val="24"/>
        </w:rPr>
        <w:t>什么是古文字？国家为什么重视古文字专业？</w:t>
      </w:r>
    </w:p>
    <w:p>
      <w:pPr>
        <w:spacing w:line="360" w:lineRule="auto"/>
        <w:ind w:firstLine="480" w:firstLineChars="200"/>
        <w:rPr>
          <w:rFonts w:ascii="宋体" w:hAnsi="宋体" w:cs="宋体"/>
          <w:sz w:val="24"/>
          <w:szCs w:val="24"/>
        </w:rPr>
      </w:pPr>
      <w:r>
        <w:rPr>
          <w:rFonts w:hint="eastAsia" w:ascii="宋体" w:hAnsi="宋体" w:cs="宋体"/>
          <w:sz w:val="24"/>
          <w:szCs w:val="24"/>
        </w:rPr>
        <w:t>中国文字是世界上唯一传承至今未有中断的文字系统。我们现在常说的古文字，是包括甲骨文、金文、战国文字等在内的先秦秦汉时期文字的统称。古文字和承载有诸多古文字的出土文献是中华文明的重要载体，且更真实地保存了历史原貌。</w:t>
      </w:r>
    </w:p>
    <w:p>
      <w:pPr>
        <w:spacing w:line="360" w:lineRule="auto"/>
        <w:ind w:firstLine="480" w:firstLineChars="200"/>
        <w:rPr>
          <w:rFonts w:ascii="宋体" w:hAnsi="宋体" w:cs="宋体"/>
          <w:sz w:val="24"/>
          <w:szCs w:val="24"/>
        </w:rPr>
      </w:pPr>
      <w:r>
        <w:rPr>
          <w:rFonts w:hint="eastAsia" w:ascii="宋体" w:hAnsi="宋体" w:cs="宋体"/>
          <w:sz w:val="24"/>
          <w:szCs w:val="24"/>
        </w:rPr>
        <w:t>近年来，以习近平同志为核心的党中央十分关注甲骨文等古文字的研究与传承。2014年5月，习近平总书记指出：“中国字是中国文化传承的标志。殷墟甲骨文距离现在3000多年，3000多年来，汉字结构没有变，这种传承是真正的中华基因。”2016年5月17日，习近平总书记在哲学社会科学工作座谈会上的讲话，提出“一些学科事关文化传承的问题，如甲骨文等古文字研究等，要重视这些学科，确保有人做、有传承。”2019年11月，习近平总书记在致甲骨文发现和研究120周年的贺信中说：“甲骨文是迄今为止中国发现的年代最早的成熟文字系统，是汉字的源头和中华优秀传统文化的根脉，值得倍加珍视、更好传承发展。”并再次强调“新形势下，要确保甲骨文等古文字研究有人做、有传承。”</w:t>
      </w:r>
    </w:p>
    <w:p>
      <w:pPr>
        <w:spacing w:line="360" w:lineRule="auto"/>
        <w:ind w:firstLine="480" w:firstLineChars="200"/>
        <w:rPr>
          <w:rFonts w:ascii="宋体" w:hAnsi="宋体" w:cs="宋体"/>
          <w:sz w:val="24"/>
          <w:szCs w:val="24"/>
        </w:rPr>
      </w:pPr>
      <w:r>
        <w:rPr>
          <w:rFonts w:hint="eastAsia" w:ascii="宋体" w:hAnsi="宋体" w:cs="宋体"/>
          <w:sz w:val="24"/>
          <w:szCs w:val="24"/>
        </w:rPr>
        <w:t>国家推出汉语言文学（古文字学方向）强基计划，着眼于国家现代化文明建设的需求，通过加强古文字研究的人才的科学培养，来推动古文字研究的传承发展，进而光大优秀传统文明资源，提升中华文化软实力，是优化高等教育人才培养体系的一项科学决策。</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rPr>
          <w:rFonts w:ascii="宋体" w:hAnsi="宋体" w:cs="宋体"/>
          <w:b/>
          <w:sz w:val="24"/>
          <w:szCs w:val="24"/>
        </w:rPr>
      </w:pPr>
      <w:r>
        <w:rPr>
          <w:rFonts w:hint="eastAsia" w:ascii="宋体" w:hAnsi="宋体" w:cs="宋体"/>
          <w:b/>
          <w:sz w:val="24"/>
          <w:szCs w:val="24"/>
        </w:rPr>
        <w:t>华东师大古文字专业有哪些特色和优势？</w:t>
      </w:r>
    </w:p>
    <w:p>
      <w:pPr>
        <w:spacing w:line="360" w:lineRule="auto"/>
        <w:ind w:firstLine="480" w:firstLineChars="200"/>
        <w:rPr>
          <w:rFonts w:ascii="宋体" w:hAnsi="宋体" w:cs="宋体"/>
          <w:sz w:val="24"/>
          <w:szCs w:val="24"/>
        </w:rPr>
      </w:pPr>
      <w:r>
        <w:rPr>
          <w:rFonts w:hint="eastAsia" w:ascii="宋体" w:hAnsi="宋体" w:cs="宋体"/>
          <w:sz w:val="24"/>
          <w:szCs w:val="24"/>
        </w:rPr>
        <w:t>华东师范大学汉语言文学专业（古文字学方向）所依托的中文系，创建于1951年，是华东师大最早建立的系科之一，也是蜚声海内外的中国语言文学学术研究重镇和人才培养基地。是蜚声海内外的学术研究重镇和人才培养基地。古文字学方向由戴家祥、史存直、李玲璞等老一辈古文字学家打下坚实的基础，推出过《金文大字典》《古文字诂林》等具有重大影响的专业成果。近二十年来，该方向瞄准学科的时代发展趋势，聚合团队，锐意进取，发展成为学科内公认重镇之一。与“古文字学”方向直接对应的“中国文字研究与应用中心”，2000年被教育部批准为全国百所人文社会科学重点研究基地（唯一的文字学基地）。同时进入各轮上海市重点学科建设。同时，古文字学专业主办CSSCI来源集刊《中国文字研究》，主办国际期刊《Journal of Chinese Writing Systems》，可以为人才培养提供学术成果交流、共享和传播的有力支撑平台。</w:t>
      </w:r>
    </w:p>
    <w:p>
      <w:pPr>
        <w:spacing w:line="360" w:lineRule="auto"/>
        <w:ind w:firstLine="480" w:firstLineChars="200"/>
        <w:rPr>
          <w:rFonts w:ascii="宋体" w:hAnsi="宋体" w:cs="宋体"/>
          <w:sz w:val="24"/>
          <w:szCs w:val="24"/>
        </w:rPr>
      </w:pPr>
      <w:r>
        <w:rPr>
          <w:rFonts w:hint="eastAsia" w:ascii="宋体" w:hAnsi="宋体" w:cs="宋体"/>
          <w:sz w:val="24"/>
          <w:szCs w:val="24"/>
        </w:rPr>
        <w:t>近年来，中国文字研究与应用中心获批的主要科研项目有包括学科交叉项目“AI和VR技术介入的汉字应用体系建设”，国家社科基金重大项目“出土古文字语料库建设”“商周金文字词集注与释译”“秦汉六朝字形全谱”等，教育部基地重大项目“先秦古文字材料四种综合整理与数据库建设”“魏晋至宋元明出土实物文字数据库语料深加工研究”“秦汉出土实物文字数据库语料深加工研究”“汉字文化圈表意文字主要类型数据库建设及相关专题调研”“系列古文字专题数据库建设”等。</w:t>
      </w:r>
    </w:p>
    <w:p>
      <w:pPr>
        <w:spacing w:line="360" w:lineRule="auto"/>
        <w:ind w:firstLine="480" w:firstLineChars="200"/>
        <w:rPr>
          <w:rFonts w:ascii="宋体" w:hAnsi="宋体" w:cs="宋体"/>
          <w:sz w:val="24"/>
          <w:szCs w:val="24"/>
        </w:rPr>
      </w:pPr>
      <w:r>
        <w:rPr>
          <w:rFonts w:hint="eastAsia" w:ascii="宋体" w:hAnsi="宋体" w:cs="宋体"/>
          <w:sz w:val="24"/>
          <w:szCs w:val="24"/>
        </w:rPr>
        <w:t>在持续科研的基础上，中心近年取得的主要研究成果包括《秦汉六朝字形谱》《日藏唐代汉字抄本字形表》《中国文字发展史》等大部头著作，还发布“AI+古文字”最新成果——商周金文智能镜，实现对商周金文、青铜器的智能识别。尤其是中心副主任、终身教授刘志基先生承担的“出土古文献语料库建设研究”课题组，建成《战国简帛文》《商周金文》《殷商甲骨文》三个网络数据库，为迄今最完备的古文字网络数据库，在此基础上编写的6种集成性工具书列入国家重点出版计划，多部专著获国家级奖励。</w:t>
      </w:r>
    </w:p>
    <w:p>
      <w:pPr>
        <w:spacing w:line="360" w:lineRule="auto"/>
        <w:ind w:firstLine="480" w:firstLineChars="200"/>
        <w:rPr>
          <w:rFonts w:ascii="宋体" w:hAnsi="宋体" w:cs="宋体"/>
          <w:sz w:val="24"/>
          <w:szCs w:val="24"/>
        </w:rPr>
      </w:pPr>
      <w:r>
        <w:rPr>
          <w:rFonts w:hint="eastAsia" w:ascii="宋体" w:hAnsi="宋体" w:cs="宋体"/>
          <w:sz w:val="24"/>
          <w:szCs w:val="24"/>
        </w:rPr>
        <w:t>中国文字研究与应用中心在古文字学专业的上述优势，可以精准对接强基计划古文字人才培养的各种要求，主要表现在：第一，用现代化的手段创造古文字学学习研究的优良条件和环境；第二，给各个方向的古文字研究人才培养配套优质的师资和学术平台；第三，培养学生掌握符合时代发展趋势的古文字研究范式；第四，为人才培养提供学术成果交流、共享和传播的有力支撑平台。</w:t>
      </w:r>
    </w:p>
    <w:p>
      <w:pPr>
        <w:spacing w:line="360" w:lineRule="auto"/>
        <w:rPr>
          <w:rFonts w:ascii="宋体" w:hAnsi="宋体" w:cs="宋体"/>
          <w:sz w:val="24"/>
          <w:szCs w:val="24"/>
        </w:rPr>
      </w:pPr>
    </w:p>
    <w:p>
      <w:pPr>
        <w:spacing w:line="360" w:lineRule="auto"/>
        <w:rPr>
          <w:rFonts w:ascii="宋体" w:hAnsi="宋体" w:cs="宋体"/>
          <w:b/>
          <w:sz w:val="24"/>
          <w:szCs w:val="24"/>
        </w:rPr>
      </w:pPr>
      <w:r>
        <w:rPr>
          <w:rFonts w:hint="eastAsia" w:ascii="宋体" w:hAnsi="宋体" w:cs="宋体"/>
          <w:b/>
          <w:sz w:val="24"/>
          <w:szCs w:val="24"/>
        </w:rPr>
        <w:t>古文字强基班如何实现人才培养？</w:t>
      </w:r>
    </w:p>
    <w:p>
      <w:pPr>
        <w:spacing w:line="360" w:lineRule="auto"/>
        <w:ind w:firstLine="480" w:firstLineChars="200"/>
        <w:rPr>
          <w:rFonts w:ascii="宋体" w:hAnsi="宋体" w:cs="宋体"/>
          <w:sz w:val="24"/>
          <w:szCs w:val="24"/>
        </w:rPr>
      </w:pPr>
      <w:r>
        <w:rPr>
          <w:rFonts w:hint="eastAsia" w:ascii="宋体" w:hAnsi="宋体" w:cs="宋体"/>
          <w:sz w:val="24"/>
          <w:szCs w:val="24"/>
        </w:rPr>
        <w:t>“强基班”将延续中文系一直坚持的前期导师制度、专业导师制度、国学专书系列导读课、人文经典导读、学年论文、小班教学等优秀做法，并以“大师引领”为核心，通过强化使命驱动，创新学习方式，科学选才鉴才，提升学生综合素养，促进学科交叉，深化国际合作等手段，共育“厚基础、宽口径”的古文字学优秀后备人才。鼓励强基班全体学生继续攻读硕士、博士学位，我们会做好本硕博一体化培养，期待大家以后成为古文字研究的生力军！</w:t>
      </w:r>
    </w:p>
    <w:p>
      <w:pPr>
        <w:spacing w:line="360" w:lineRule="auto"/>
        <w:ind w:firstLine="482" w:firstLineChars="200"/>
        <w:rPr>
          <w:rFonts w:ascii="宋体" w:hAnsi="宋体" w:cs="宋体"/>
          <w:sz w:val="24"/>
          <w:szCs w:val="24"/>
        </w:rPr>
      </w:pPr>
      <w:r>
        <w:rPr>
          <w:rFonts w:hint="eastAsia" w:ascii="宋体" w:hAnsi="宋体" w:cs="宋体"/>
          <w:b/>
          <w:sz w:val="24"/>
          <w:szCs w:val="24"/>
        </w:rPr>
        <w:t>课程体系丰富</w:t>
      </w:r>
      <w:r>
        <w:rPr>
          <w:rFonts w:hint="eastAsia" w:ascii="宋体" w:hAnsi="宋体" w:cs="宋体"/>
          <w:sz w:val="24"/>
          <w:szCs w:val="24"/>
        </w:rPr>
        <w:t>——专业核心课程包括：中国文化专题、《论语》精读、《诗经》精读、《史记》精读、《左传》精读、《老子》精读、语言学概论、出土文献概论、古典文献学、汉字学、训诂学专题、音韵学专题、古代语言学论著选读、近代学术史专题导读、《说文解字》精读、古代汉语、中国文学史。除了专业核心课以外，还有大类课程，涉及历史、哲学等，可以让学生形成跨学科研究的理念，更好读懂古书、研究出土文献。</w:t>
      </w:r>
    </w:p>
    <w:p>
      <w:pPr>
        <w:spacing w:line="360" w:lineRule="auto"/>
        <w:ind w:firstLine="482" w:firstLineChars="200"/>
        <w:rPr>
          <w:rFonts w:ascii="宋体" w:hAnsi="宋体" w:cs="宋体"/>
          <w:sz w:val="24"/>
          <w:szCs w:val="24"/>
        </w:rPr>
      </w:pPr>
      <w:r>
        <w:rPr>
          <w:rFonts w:hint="eastAsia" w:ascii="宋体" w:hAnsi="宋体" w:cs="宋体"/>
          <w:b/>
          <w:sz w:val="24"/>
          <w:szCs w:val="24"/>
        </w:rPr>
        <w:t>注重大师引领</w:t>
      </w:r>
      <w:r>
        <w:rPr>
          <w:rFonts w:hint="eastAsia" w:ascii="宋体" w:hAnsi="宋体" w:cs="宋体"/>
          <w:sz w:val="24"/>
          <w:szCs w:val="24"/>
        </w:rPr>
        <w:t>——依托华东师大中文系的优势师资力量，保证大师引领、名师参与，形成“学术班主任-学业导师-科研导师”三位一体的立体化导师队伍和导师活动新模式。强基班的专业课都是小班教学，人数少，专业老师可以进行高效的一对一指导。学术班主任由中国文字研究与应用中心终身教授担任，在班级中倡导和营造“学习与思考无处不在”的理念和氛围。学业导师由高水平学者担任，以经典阅读、出土文献阅读和古文字识读为主要抓手，通过小组讨论、研讨等形式开展导师活动，拓展第一课堂，夯实专业基础，打牢专业根基。科研导师由国家社科基金重大项目负责人担任，以项目为载体，吸引学生提早进入课题组，参与课题研究，培养学生的独立思考、研究和创新能力。</w:t>
      </w:r>
    </w:p>
    <w:p>
      <w:pPr>
        <w:spacing w:line="360" w:lineRule="auto"/>
        <w:ind w:firstLine="482" w:firstLineChars="200"/>
        <w:rPr>
          <w:rFonts w:ascii="宋体" w:hAnsi="宋体" w:cs="宋体"/>
          <w:sz w:val="24"/>
          <w:szCs w:val="24"/>
        </w:rPr>
      </w:pPr>
      <w:r>
        <w:rPr>
          <w:rFonts w:hint="eastAsia" w:ascii="宋体" w:hAnsi="宋体" w:cs="宋体"/>
          <w:b/>
          <w:sz w:val="24"/>
          <w:szCs w:val="24"/>
        </w:rPr>
        <w:t>强调综合实践</w:t>
      </w:r>
      <w:r>
        <w:rPr>
          <w:rFonts w:hint="eastAsia" w:ascii="宋体" w:hAnsi="宋体" w:cs="宋体"/>
          <w:sz w:val="24"/>
          <w:szCs w:val="24"/>
        </w:rPr>
        <w:t>——强基班的教学活动，除了课堂讲授以外，还有很多和实践相关的环节。中文系举办“古文字学”工作坊，和中文系传统上的前导活动相结合，每学期五六次活动，包括古文字前沿讲座、研讨会或兴趣活动。还有丰富多彩的导师活动，以任务为指向，参观博物馆、展览馆、考古遗址等，在实践中释读古文字，夯实基础，加深印象，感受出土文物承载的中华古文明。在全新的数字化智能化字处理技术日新月异不断发展的今天，不断合理引进最新文字处理科技提供的发展动力，优化手段、方法和研究模式，是古文字研究者必须具备的能力。强基班的学生在本科阶段就可以接触到”AI+古文字”的研究手段和最新成果，在后续的研究中可以快速融入学科前沿。</w:t>
      </w:r>
    </w:p>
    <w:p>
      <w:pPr>
        <w:spacing w:line="360" w:lineRule="auto"/>
        <w:rPr>
          <w:rFonts w:ascii="宋体" w:hAnsi="宋体" w:cs="宋体"/>
          <w:sz w:val="24"/>
          <w:szCs w:val="24"/>
        </w:rPr>
      </w:pPr>
    </w:p>
    <w:p>
      <w:pPr>
        <w:spacing w:line="360" w:lineRule="auto"/>
        <w:rPr>
          <w:rFonts w:ascii="宋体" w:hAnsi="宋体" w:cs="宋体"/>
          <w:sz w:val="24"/>
          <w:szCs w:val="24"/>
        </w:rPr>
      </w:pPr>
      <w:bookmarkStart w:id="0" w:name="_GoBack"/>
      <w:bookmarkEnd w:id="0"/>
    </w:p>
    <w:p>
      <w:pPr>
        <w:spacing w:line="360" w:lineRule="auto"/>
        <w:rPr>
          <w:rFonts w:ascii="宋体" w:hAnsi="宋体" w:cs="宋体"/>
          <w:b/>
          <w:sz w:val="24"/>
          <w:szCs w:val="24"/>
        </w:rPr>
      </w:pPr>
      <w:r>
        <w:rPr>
          <w:rFonts w:hint="eastAsia" w:ascii="宋体" w:hAnsi="宋体" w:cs="宋体"/>
          <w:b/>
          <w:sz w:val="24"/>
          <w:szCs w:val="24"/>
        </w:rPr>
        <w:t>古文字强基班是否有退出机制？</w:t>
      </w:r>
    </w:p>
    <w:p>
      <w:pPr>
        <w:spacing w:line="360" w:lineRule="auto"/>
        <w:ind w:firstLine="480" w:firstLineChars="200"/>
        <w:rPr>
          <w:rFonts w:ascii="宋体" w:hAnsi="宋体" w:cs="宋体"/>
          <w:sz w:val="24"/>
          <w:szCs w:val="24"/>
        </w:rPr>
      </w:pPr>
      <w:r>
        <w:rPr>
          <w:rFonts w:hint="eastAsia" w:ascii="宋体" w:hAnsi="宋体" w:cs="宋体"/>
          <w:sz w:val="24"/>
          <w:szCs w:val="24"/>
        </w:rPr>
        <w:t>第一学年（大一）结束后，古文字强基班将开启退出机制。学生有以下三种情况之一者，将由中文系元化学舍指导委员会进行审议，决定是否劝退至汉语言文学专业非师范班就读：</w:t>
      </w:r>
    </w:p>
    <w:p>
      <w:pPr>
        <w:spacing w:line="360" w:lineRule="auto"/>
        <w:rPr>
          <w:rFonts w:ascii="宋体" w:hAnsi="宋体" w:cs="宋体"/>
          <w:sz w:val="24"/>
          <w:szCs w:val="24"/>
        </w:rPr>
      </w:pPr>
      <w:r>
        <w:rPr>
          <w:rFonts w:hint="eastAsia" w:ascii="宋体" w:hAnsi="宋体" w:cs="宋体"/>
          <w:sz w:val="24"/>
          <w:szCs w:val="24"/>
        </w:rPr>
        <w:t>（1）与古文字学相关的专业核心课不及格超过两门（含两门）；</w:t>
      </w:r>
    </w:p>
    <w:p>
      <w:pPr>
        <w:spacing w:line="360" w:lineRule="auto"/>
        <w:rPr>
          <w:rFonts w:ascii="宋体" w:hAnsi="宋体" w:cs="宋体"/>
          <w:sz w:val="24"/>
          <w:szCs w:val="24"/>
        </w:rPr>
      </w:pPr>
      <w:r>
        <w:rPr>
          <w:rFonts w:hint="eastAsia" w:ascii="宋体" w:hAnsi="宋体" w:cs="宋体"/>
          <w:sz w:val="24"/>
          <w:szCs w:val="24"/>
        </w:rPr>
        <w:t>（2）未能通过第三学年第一学期由元化学舍组织的专业综合测评；</w:t>
      </w:r>
    </w:p>
    <w:p>
      <w:pPr>
        <w:spacing w:line="360" w:lineRule="auto"/>
        <w:rPr>
          <w:rFonts w:ascii="宋体" w:hAnsi="宋体" w:cs="宋体"/>
          <w:sz w:val="24"/>
          <w:szCs w:val="24"/>
        </w:rPr>
      </w:pPr>
      <w:r>
        <w:rPr>
          <w:rFonts w:hint="eastAsia" w:ascii="宋体" w:hAnsi="宋体" w:cs="宋体"/>
          <w:sz w:val="24"/>
          <w:szCs w:val="24"/>
        </w:rPr>
        <w:t>（3）导师认为不适合古文字学学习，提出劝退建议。</w:t>
      </w:r>
    </w:p>
    <w:p>
      <w:pPr>
        <w:spacing w:line="360" w:lineRule="auto"/>
        <w:ind w:firstLine="480" w:firstLineChars="200"/>
        <w:rPr>
          <w:rFonts w:ascii="宋体" w:hAnsi="宋体" w:cs="宋体"/>
          <w:b/>
          <w:bCs/>
          <w:sz w:val="24"/>
          <w:szCs w:val="24"/>
        </w:rPr>
      </w:pPr>
      <w:r>
        <w:rPr>
          <w:rFonts w:hint="eastAsia" w:ascii="宋体" w:hAnsi="宋体" w:cs="宋体"/>
          <w:sz w:val="24"/>
          <w:szCs w:val="24"/>
        </w:rPr>
        <w:t>此外，严重违反学校纪律及法律法规者，将直接劝退。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mNTlhZDdjYmUyZTc1NmI2ZDM1NDFkZDhhYTYzOWYifQ=="/>
    <w:docVar w:name="KSO_WPS_MARK_KEY" w:val="899d72cd-3a12-46f6-b841-83f7541bf290"/>
  </w:docVars>
  <w:rsids>
    <w:rsidRoot w:val="00456743"/>
    <w:rsid w:val="0001316A"/>
    <w:rsid w:val="000B4566"/>
    <w:rsid w:val="001A6EE9"/>
    <w:rsid w:val="001E6E24"/>
    <w:rsid w:val="00296B0D"/>
    <w:rsid w:val="002A444A"/>
    <w:rsid w:val="002D18AE"/>
    <w:rsid w:val="002F674F"/>
    <w:rsid w:val="00321520"/>
    <w:rsid w:val="003270C8"/>
    <w:rsid w:val="003B3A67"/>
    <w:rsid w:val="00456743"/>
    <w:rsid w:val="0087227D"/>
    <w:rsid w:val="00AB59BB"/>
    <w:rsid w:val="00B314C2"/>
    <w:rsid w:val="00B76513"/>
    <w:rsid w:val="00B8672B"/>
    <w:rsid w:val="00D01A65"/>
    <w:rsid w:val="00DB06C2"/>
    <w:rsid w:val="00DD1169"/>
    <w:rsid w:val="00E1735E"/>
    <w:rsid w:val="00E91529"/>
    <w:rsid w:val="00ED2FDF"/>
    <w:rsid w:val="00F34230"/>
    <w:rsid w:val="00F843FD"/>
    <w:rsid w:val="00FE2049"/>
    <w:rsid w:val="554926DB"/>
    <w:rsid w:val="60754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semiHidden/>
    <w:unhideWhenUsed/>
    <w:uiPriority w:val="99"/>
    <w:pPr>
      <w:spacing w:after="120"/>
    </w:pPr>
  </w:style>
  <w:style w:type="paragraph" w:styleId="3">
    <w:name w:val="Body Text First Indent"/>
    <w:basedOn w:val="2"/>
    <w:link w:val="8"/>
    <w:unhideWhenUsed/>
    <w:uiPriority w:val="99"/>
    <w:pPr>
      <w:adjustRightInd w:val="0"/>
      <w:snapToGrid w:val="0"/>
      <w:spacing w:after="0" w:line="360" w:lineRule="auto"/>
      <w:ind w:firstLine="200" w:firstLineChars="200"/>
    </w:pPr>
    <w:rPr>
      <w:rFonts w:cs="Times New Roman"/>
      <w:sz w:val="24"/>
      <w:szCs w:val="24"/>
    </w:rPr>
  </w:style>
  <w:style w:type="character" w:styleId="6">
    <w:name w:val="Hyperlink"/>
    <w:basedOn w:val="5"/>
    <w:unhideWhenUsed/>
    <w:uiPriority w:val="99"/>
    <w:rPr>
      <w:color w:val="0563C1" w:themeColor="hyperlink"/>
      <w:u w:val="single"/>
      <w14:textFill>
        <w14:solidFill>
          <w14:schemeClr w14:val="hlink"/>
        </w14:solidFill>
      </w14:textFill>
    </w:rPr>
  </w:style>
  <w:style w:type="character" w:customStyle="1" w:styleId="7">
    <w:name w:val="正文文本 字符"/>
    <w:basedOn w:val="5"/>
    <w:link w:val="2"/>
    <w:semiHidden/>
    <w:uiPriority w:val="99"/>
    <w:rPr>
      <w:rFonts w:ascii="Times New Roman" w:hAnsi="Times New Roman" w:eastAsia="宋体"/>
    </w:rPr>
  </w:style>
  <w:style w:type="character" w:customStyle="1" w:styleId="8">
    <w:name w:val="正文文本首行缩进 字符"/>
    <w:basedOn w:val="7"/>
    <w:link w:val="3"/>
    <w:uiPriority w:val="99"/>
    <w:rPr>
      <w:rFonts w:ascii="Times New Roman" w:hAnsi="Times New Roman" w:eastAsia="宋体" w:cs="Times New Roman"/>
      <w:sz w:val="24"/>
      <w:szCs w:val="24"/>
    </w:rPr>
  </w:style>
  <w:style w:type="paragraph" w:styleId="9">
    <w:name w:val="List Paragraph"/>
    <w:basedOn w:val="1"/>
    <w:qFormat/>
    <w:uiPriority w:val="34"/>
    <w:pPr>
      <w:ind w:firstLine="420" w:firstLineChars="200"/>
    </w:pPr>
    <w:rPr>
      <w:rFonts w:cs="Times New Roman"/>
      <w:sz w:val="24"/>
      <w:szCs w:val="24"/>
    </w:rPr>
  </w:style>
  <w:style w:type="character" w:customStyle="1" w:styleId="10">
    <w:name w:val="未处理的提及1"/>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425</Words>
  <Characters>2423</Characters>
  <Lines>20</Lines>
  <Paragraphs>5</Paragraphs>
  <TotalTime>10</TotalTime>
  <ScaleCrop>false</ScaleCrop>
  <LinksUpToDate>false</LinksUpToDate>
  <CharactersWithSpaces>2843</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2024-09-04T03:26:00Z</dcterms:created>
  <dc:creator>许可</dc:creator>
  <cp:lastModifiedBy>左媛</cp:lastModifiedBy>
  <dcterms:modified xsi:type="dcterms:W3CDTF">2024-09-04T06:35:28Z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D36C46B911924BE3AE7D214F6EC81006_12</vt:lpwstr>
  </property>
</Properties>
</file>